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242" w:rsidRPr="006F6242" w:rsidRDefault="006F6242" w:rsidP="006F6242">
      <w:pPr>
        <w:spacing w:after="0" w:line="240" w:lineRule="auto"/>
        <w:rPr>
          <w:rFonts w:ascii="Arial" w:eastAsia="Times New Roman" w:hAnsi="Arial" w:cs="Arial"/>
          <w:color w:val="000000"/>
          <w:sz w:val="21"/>
          <w:szCs w:val="21"/>
        </w:rPr>
      </w:pPr>
      <w:r w:rsidRPr="006F6242">
        <w:rPr>
          <w:rFonts w:ascii="Arial" w:eastAsia="Times New Roman" w:hAnsi="Arial" w:cs="Arial"/>
          <w:b/>
          <w:bCs/>
          <w:color w:val="000000"/>
          <w:sz w:val="28"/>
          <w:szCs w:val="28"/>
        </w:rPr>
        <w:t>Why Accreditation?</w:t>
      </w:r>
    </w:p>
    <w:p w:rsidR="006F6242" w:rsidRPr="006F6242" w:rsidRDefault="006F6242" w:rsidP="006F6242">
      <w:pPr>
        <w:numPr>
          <w:ilvl w:val="0"/>
          <w:numId w:val="3"/>
        </w:numPr>
        <w:spacing w:before="100" w:beforeAutospacing="1" w:after="100" w:afterAutospacing="1" w:line="240" w:lineRule="auto"/>
        <w:rPr>
          <w:rFonts w:ascii="Arial" w:eastAsia="Times New Roman" w:hAnsi="Arial" w:cs="Arial"/>
          <w:color w:val="000000"/>
          <w:sz w:val="21"/>
          <w:szCs w:val="21"/>
        </w:rPr>
      </w:pPr>
      <w:r w:rsidRPr="006F6242">
        <w:rPr>
          <w:rFonts w:ascii="Arial" w:eastAsia="Times New Roman" w:hAnsi="Arial" w:cs="Arial"/>
          <w:color w:val="000000"/>
          <w:sz w:val="20"/>
          <w:szCs w:val="20"/>
        </w:rPr>
        <w:t>Certification to the public that the school is a trustworthy institution of learning</w:t>
      </w:r>
    </w:p>
    <w:p w:rsidR="006F6242" w:rsidRPr="006F6242" w:rsidRDefault="006F6242" w:rsidP="006F6242">
      <w:pPr>
        <w:numPr>
          <w:ilvl w:val="0"/>
          <w:numId w:val="3"/>
        </w:numPr>
        <w:spacing w:before="100" w:beforeAutospacing="1" w:after="100" w:afterAutospacing="1" w:line="240" w:lineRule="auto"/>
        <w:rPr>
          <w:rFonts w:ascii="Arial" w:eastAsia="Times New Roman" w:hAnsi="Arial" w:cs="Arial"/>
          <w:color w:val="000000"/>
          <w:sz w:val="21"/>
          <w:szCs w:val="21"/>
        </w:rPr>
      </w:pPr>
      <w:r w:rsidRPr="006F6242">
        <w:rPr>
          <w:rFonts w:ascii="Arial" w:eastAsia="Times New Roman" w:hAnsi="Arial" w:cs="Arial"/>
          <w:color w:val="000000"/>
          <w:sz w:val="20"/>
          <w:szCs w:val="20"/>
        </w:rPr>
        <w:t>Validates the integrity of a school’s program and student transcripts</w:t>
      </w:r>
    </w:p>
    <w:p w:rsidR="006F6242" w:rsidRPr="006F6242" w:rsidRDefault="006F6242" w:rsidP="006F6242">
      <w:pPr>
        <w:numPr>
          <w:ilvl w:val="0"/>
          <w:numId w:val="3"/>
        </w:numPr>
        <w:spacing w:before="100" w:beforeAutospacing="1" w:after="100" w:afterAutospacing="1" w:line="240" w:lineRule="auto"/>
        <w:rPr>
          <w:rFonts w:ascii="Arial" w:eastAsia="Times New Roman" w:hAnsi="Arial" w:cs="Arial"/>
          <w:color w:val="000000"/>
          <w:sz w:val="21"/>
          <w:szCs w:val="21"/>
        </w:rPr>
      </w:pPr>
      <w:r w:rsidRPr="006F6242">
        <w:rPr>
          <w:rFonts w:ascii="Arial" w:eastAsia="Times New Roman" w:hAnsi="Arial" w:cs="Arial"/>
          <w:color w:val="000000"/>
          <w:sz w:val="20"/>
          <w:szCs w:val="20"/>
        </w:rPr>
        <w:t>Fosters improvement of the school’s programs and operations to support student learning</w:t>
      </w:r>
    </w:p>
    <w:p w:rsidR="006F6242" w:rsidRPr="006F6242" w:rsidRDefault="006F6242" w:rsidP="006F6242">
      <w:pPr>
        <w:numPr>
          <w:ilvl w:val="0"/>
          <w:numId w:val="3"/>
        </w:numPr>
        <w:spacing w:before="100" w:beforeAutospacing="1" w:after="100" w:afterAutospacing="1" w:line="240" w:lineRule="auto"/>
        <w:rPr>
          <w:rFonts w:ascii="Arial" w:eastAsia="Times New Roman" w:hAnsi="Arial" w:cs="Arial"/>
          <w:color w:val="000000"/>
          <w:sz w:val="21"/>
          <w:szCs w:val="21"/>
        </w:rPr>
      </w:pPr>
      <w:r w:rsidRPr="006F6242">
        <w:rPr>
          <w:rFonts w:ascii="Arial" w:eastAsia="Times New Roman" w:hAnsi="Arial" w:cs="Arial"/>
          <w:color w:val="000000"/>
          <w:sz w:val="20"/>
          <w:szCs w:val="20"/>
        </w:rPr>
        <w:t>Assures a school community that the school’s purposes are appropriate and being accomplished through a viable educational program</w:t>
      </w:r>
    </w:p>
    <w:p w:rsidR="006F6242" w:rsidRPr="006F6242" w:rsidRDefault="006F6242" w:rsidP="006F6242">
      <w:pPr>
        <w:numPr>
          <w:ilvl w:val="0"/>
          <w:numId w:val="3"/>
        </w:numPr>
        <w:spacing w:before="100" w:beforeAutospacing="1" w:after="100" w:afterAutospacing="1" w:line="240" w:lineRule="auto"/>
        <w:rPr>
          <w:rFonts w:ascii="Arial" w:eastAsia="Times New Roman" w:hAnsi="Arial" w:cs="Arial"/>
          <w:color w:val="000000"/>
          <w:sz w:val="21"/>
          <w:szCs w:val="21"/>
        </w:rPr>
      </w:pPr>
      <w:r w:rsidRPr="006F6242">
        <w:rPr>
          <w:rFonts w:ascii="Arial" w:eastAsia="Times New Roman" w:hAnsi="Arial" w:cs="Arial"/>
          <w:color w:val="000000"/>
          <w:sz w:val="20"/>
          <w:szCs w:val="20"/>
        </w:rPr>
        <w:t>A way to manage change through regular assessment, planning, implementing, monitoring and reassessment</w:t>
      </w:r>
    </w:p>
    <w:p w:rsidR="006F6242" w:rsidRPr="006F6242" w:rsidRDefault="006F6242" w:rsidP="006F6242">
      <w:pPr>
        <w:numPr>
          <w:ilvl w:val="0"/>
          <w:numId w:val="3"/>
        </w:numPr>
        <w:spacing w:before="100" w:beforeAutospacing="1" w:after="100" w:afterAutospacing="1" w:line="240" w:lineRule="auto"/>
        <w:rPr>
          <w:rFonts w:ascii="Arial" w:eastAsia="Times New Roman" w:hAnsi="Arial" w:cs="Arial"/>
          <w:color w:val="000000"/>
          <w:sz w:val="21"/>
          <w:szCs w:val="21"/>
        </w:rPr>
      </w:pPr>
      <w:r w:rsidRPr="006F6242">
        <w:rPr>
          <w:rFonts w:ascii="Arial" w:eastAsia="Times New Roman" w:hAnsi="Arial" w:cs="Arial"/>
          <w:color w:val="000000"/>
          <w:sz w:val="20"/>
          <w:szCs w:val="20"/>
        </w:rPr>
        <w:t xml:space="preserve">Assists a school/district in establishing its priority areas for improvement as a result of the perpetual accreditation cycle that includes </w:t>
      </w:r>
    </w:p>
    <w:p w:rsidR="006F6242" w:rsidRPr="006F6242" w:rsidRDefault="006F6242" w:rsidP="006F6242">
      <w:pPr>
        <w:numPr>
          <w:ilvl w:val="1"/>
          <w:numId w:val="3"/>
        </w:numPr>
        <w:spacing w:before="100" w:beforeAutospacing="1" w:after="100" w:afterAutospacing="1" w:line="240" w:lineRule="auto"/>
        <w:rPr>
          <w:rFonts w:ascii="Arial" w:eastAsia="Times New Roman" w:hAnsi="Arial" w:cs="Arial"/>
          <w:color w:val="000000"/>
          <w:sz w:val="21"/>
          <w:szCs w:val="21"/>
        </w:rPr>
      </w:pPr>
      <w:r w:rsidRPr="006F6242">
        <w:rPr>
          <w:rFonts w:ascii="Arial" w:eastAsia="Times New Roman" w:hAnsi="Arial" w:cs="Arial"/>
          <w:color w:val="000000"/>
          <w:sz w:val="20"/>
          <w:szCs w:val="20"/>
        </w:rPr>
        <w:t>School self-assessment of the current educational program for students</w:t>
      </w:r>
    </w:p>
    <w:p w:rsidR="006F6242" w:rsidRPr="006F6242" w:rsidRDefault="006F6242" w:rsidP="006F6242">
      <w:pPr>
        <w:numPr>
          <w:ilvl w:val="1"/>
          <w:numId w:val="3"/>
        </w:numPr>
        <w:spacing w:before="100" w:beforeAutospacing="1" w:after="100" w:afterAutospacing="1" w:line="240" w:lineRule="auto"/>
        <w:rPr>
          <w:rFonts w:ascii="Arial" w:eastAsia="Times New Roman" w:hAnsi="Arial" w:cs="Arial"/>
          <w:color w:val="000000"/>
          <w:sz w:val="21"/>
          <w:szCs w:val="21"/>
        </w:rPr>
      </w:pPr>
      <w:r w:rsidRPr="006F6242">
        <w:rPr>
          <w:rFonts w:ascii="Arial" w:eastAsia="Times New Roman" w:hAnsi="Arial" w:cs="Arial"/>
          <w:color w:val="000000"/>
          <w:sz w:val="20"/>
          <w:szCs w:val="20"/>
        </w:rPr>
        <w:t>Insight and perspective from the visiting committee</w:t>
      </w:r>
    </w:p>
    <w:p w:rsidR="006F6242" w:rsidRPr="006F6242" w:rsidRDefault="006F6242" w:rsidP="006F6242">
      <w:pPr>
        <w:numPr>
          <w:ilvl w:val="1"/>
          <w:numId w:val="3"/>
        </w:numPr>
        <w:spacing w:before="100" w:beforeAutospacing="1" w:after="100" w:afterAutospacing="1" w:line="240" w:lineRule="auto"/>
        <w:rPr>
          <w:rFonts w:ascii="Arial" w:eastAsia="Times New Roman" w:hAnsi="Arial" w:cs="Arial"/>
          <w:color w:val="000000"/>
          <w:sz w:val="21"/>
          <w:szCs w:val="21"/>
        </w:rPr>
      </w:pPr>
      <w:r>
        <w:rPr>
          <w:rFonts w:ascii="Arial" w:eastAsia="Times New Roman" w:hAnsi="Arial" w:cs="Arial"/>
          <w:noProof/>
          <w:color w:val="000000"/>
          <w:sz w:val="20"/>
          <w:szCs w:val="20"/>
        </w:rPr>
        <w:drawing>
          <wp:anchor distT="0" distB="0" distL="114300" distR="114300" simplePos="0" relativeHeight="251658240" behindDoc="1" locked="0" layoutInCell="1" allowOverlap="1">
            <wp:simplePos x="0" y="0"/>
            <wp:positionH relativeFrom="column">
              <wp:posOffset>29845</wp:posOffset>
            </wp:positionH>
            <wp:positionV relativeFrom="paragraph">
              <wp:posOffset>420370</wp:posOffset>
            </wp:positionV>
            <wp:extent cx="2272030" cy="518795"/>
            <wp:effectExtent l="19050" t="0" r="0" b="0"/>
            <wp:wrapTight wrapText="bothSides">
              <wp:wrapPolygon edited="0">
                <wp:start x="-181" y="0"/>
                <wp:lineTo x="-181" y="20622"/>
                <wp:lineTo x="21552" y="20622"/>
                <wp:lineTo x="21552" y="0"/>
                <wp:lineTo x="-181" y="0"/>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srcRect/>
                    <a:stretch>
                      <a:fillRect/>
                    </a:stretch>
                  </pic:blipFill>
                  <pic:spPr bwMode="auto">
                    <a:xfrm>
                      <a:off x="0" y="0"/>
                      <a:ext cx="2272030" cy="518795"/>
                    </a:xfrm>
                    <a:prstGeom prst="rect">
                      <a:avLst/>
                    </a:prstGeom>
                    <a:noFill/>
                    <a:ln w="9525">
                      <a:noFill/>
                      <a:miter lim="800000"/>
                      <a:headEnd/>
                      <a:tailEnd/>
                    </a:ln>
                  </pic:spPr>
                </pic:pic>
              </a:graphicData>
            </a:graphic>
          </wp:anchor>
        </w:drawing>
      </w:r>
      <w:r w:rsidRPr="006F6242">
        <w:rPr>
          <w:rFonts w:ascii="Arial" w:eastAsia="Times New Roman" w:hAnsi="Arial" w:cs="Arial"/>
          <w:color w:val="000000"/>
          <w:sz w:val="20"/>
          <w:szCs w:val="20"/>
        </w:rPr>
        <w:t xml:space="preserve">Regular school staff assessment of progress through the intervening years between full self-studies. </w:t>
      </w:r>
    </w:p>
    <w:p w:rsidR="006F6242" w:rsidRDefault="006F6242" w:rsidP="006F6242">
      <w:pPr>
        <w:pStyle w:val="style4"/>
        <w:spacing w:before="0" w:beforeAutospacing="0" w:after="0" w:afterAutospacing="0"/>
        <w:rPr>
          <w:rFonts w:ascii="Arial" w:hAnsi="Arial" w:cs="Arial"/>
          <w:color w:val="00331A"/>
          <w:sz w:val="21"/>
          <w:szCs w:val="21"/>
        </w:rPr>
      </w:pPr>
    </w:p>
    <w:p w:rsidR="006F6242" w:rsidRDefault="006F6242" w:rsidP="006F6242">
      <w:pPr>
        <w:pStyle w:val="style4"/>
        <w:spacing w:before="0" w:beforeAutospacing="0" w:after="0" w:afterAutospacing="0"/>
        <w:rPr>
          <w:rFonts w:ascii="Arial" w:hAnsi="Arial" w:cs="Arial"/>
          <w:color w:val="00331A"/>
          <w:sz w:val="21"/>
          <w:szCs w:val="21"/>
        </w:rPr>
      </w:pPr>
    </w:p>
    <w:p w:rsidR="006F6242" w:rsidRDefault="006F6242" w:rsidP="006F6242">
      <w:pPr>
        <w:pStyle w:val="style4"/>
        <w:spacing w:before="0" w:beforeAutospacing="0" w:after="0" w:afterAutospacing="0"/>
        <w:rPr>
          <w:rFonts w:ascii="Arial" w:hAnsi="Arial" w:cs="Arial"/>
          <w:color w:val="00331A"/>
          <w:sz w:val="21"/>
          <w:szCs w:val="21"/>
        </w:rPr>
      </w:pPr>
    </w:p>
    <w:p w:rsidR="006F6242" w:rsidRDefault="006F6242" w:rsidP="006F6242">
      <w:pPr>
        <w:pStyle w:val="style4"/>
        <w:spacing w:before="0" w:beforeAutospacing="0" w:after="0" w:afterAutospacing="0"/>
        <w:rPr>
          <w:rFonts w:ascii="Arial" w:hAnsi="Arial" w:cs="Arial"/>
          <w:color w:val="00331A"/>
          <w:sz w:val="21"/>
          <w:szCs w:val="21"/>
        </w:rPr>
      </w:pPr>
    </w:p>
    <w:p w:rsidR="006F6242" w:rsidRDefault="006F6242" w:rsidP="006F6242">
      <w:pPr>
        <w:pStyle w:val="style4"/>
        <w:spacing w:before="0" w:beforeAutospacing="0" w:after="0" w:afterAutospacing="0"/>
        <w:rPr>
          <w:rFonts w:ascii="Arial" w:hAnsi="Arial" w:cs="Arial"/>
          <w:color w:val="000000"/>
          <w:sz w:val="21"/>
          <w:szCs w:val="21"/>
        </w:rPr>
      </w:pPr>
      <w:r>
        <w:rPr>
          <w:rFonts w:ascii="Arial" w:hAnsi="Arial" w:cs="Arial"/>
          <w:color w:val="00331A"/>
          <w:sz w:val="21"/>
          <w:szCs w:val="21"/>
        </w:rPr>
        <w:t>This is the agency that provides the accreditation to schools, based on a rigorous evaluation process that gives validity to student records and diplomas.</w:t>
      </w:r>
    </w:p>
    <w:p w:rsidR="006F6242" w:rsidRDefault="006F6242" w:rsidP="006F6242">
      <w:pPr>
        <w:pStyle w:val="style4"/>
        <w:spacing w:before="0" w:beforeAutospacing="0" w:after="0" w:afterAutospacing="0"/>
        <w:rPr>
          <w:rFonts w:ascii="Arial" w:hAnsi="Arial" w:cs="Arial"/>
          <w:color w:val="00331A"/>
          <w:sz w:val="21"/>
          <w:szCs w:val="21"/>
        </w:rPr>
      </w:pPr>
      <w:r>
        <w:rPr>
          <w:rFonts w:ascii="Arial" w:hAnsi="Arial" w:cs="Arial"/>
          <w:color w:val="00331A"/>
          <w:sz w:val="21"/>
          <w:szCs w:val="21"/>
        </w:rPr>
        <w:t>The Western Association of Schools and Colleges (WASC), a 501(c</w:t>
      </w:r>
      <w:proofErr w:type="gramStart"/>
      <w:r>
        <w:rPr>
          <w:rFonts w:ascii="Arial" w:hAnsi="Arial" w:cs="Arial"/>
          <w:color w:val="00331A"/>
          <w:sz w:val="21"/>
          <w:szCs w:val="21"/>
        </w:rPr>
        <w:t>)(</w:t>
      </w:r>
      <w:proofErr w:type="gramEnd"/>
      <w:r>
        <w:rPr>
          <w:rFonts w:ascii="Arial" w:hAnsi="Arial" w:cs="Arial"/>
          <w:color w:val="00331A"/>
          <w:sz w:val="21"/>
          <w:szCs w:val="21"/>
        </w:rPr>
        <w:t>3) organization, is recognized as one of six regional associations that accredit public and private schools, colleges, and universities in the United States.</w:t>
      </w:r>
    </w:p>
    <w:p w:rsidR="006F6242" w:rsidRDefault="006F6242" w:rsidP="006F6242">
      <w:pPr>
        <w:pStyle w:val="style4"/>
        <w:spacing w:before="0" w:beforeAutospacing="0" w:after="0" w:afterAutospacing="0"/>
        <w:rPr>
          <w:rFonts w:ascii="Arial" w:hAnsi="Arial" w:cs="Arial"/>
          <w:color w:val="000000"/>
          <w:sz w:val="21"/>
          <w:szCs w:val="21"/>
        </w:rPr>
      </w:pPr>
    </w:p>
    <w:p w:rsidR="006F6242" w:rsidRDefault="006F6242" w:rsidP="006F6242">
      <w:pPr>
        <w:pStyle w:val="style4"/>
        <w:spacing w:before="0" w:beforeAutospacing="0" w:after="0" w:afterAutospacing="0"/>
        <w:rPr>
          <w:rFonts w:ascii="Arial" w:hAnsi="Arial" w:cs="Arial"/>
          <w:color w:val="00331A"/>
          <w:sz w:val="21"/>
          <w:szCs w:val="21"/>
        </w:rPr>
      </w:pPr>
      <w:r>
        <w:rPr>
          <w:rStyle w:val="Strong"/>
          <w:rFonts w:ascii="Arial" w:hAnsi="Arial" w:cs="Arial"/>
          <w:color w:val="00331A"/>
          <w:sz w:val="21"/>
          <w:szCs w:val="21"/>
        </w:rPr>
        <w:t>EVALUATION:</w:t>
      </w:r>
      <w:r>
        <w:rPr>
          <w:rFonts w:ascii="Arial" w:hAnsi="Arial" w:cs="Arial"/>
          <w:color w:val="00331A"/>
          <w:sz w:val="21"/>
          <w:szCs w:val="21"/>
        </w:rPr>
        <w:t xml:space="preserve"> Each school is evaluated on the basis of the WASC criteria and the appropriateness of the school’s stated purpose, school wide student goals and the degree to which it accomplishes these.</w:t>
      </w:r>
    </w:p>
    <w:p w:rsidR="006F6242" w:rsidRDefault="006F6242" w:rsidP="006F6242">
      <w:pPr>
        <w:pStyle w:val="style4"/>
        <w:spacing w:before="0" w:beforeAutospacing="0" w:after="0" w:afterAutospacing="0"/>
        <w:rPr>
          <w:rFonts w:ascii="Arial" w:hAnsi="Arial" w:cs="Arial"/>
          <w:color w:val="000000"/>
          <w:sz w:val="21"/>
          <w:szCs w:val="21"/>
        </w:rPr>
      </w:pPr>
    </w:p>
    <w:p w:rsidR="006F6242" w:rsidRDefault="006F6242" w:rsidP="006F6242">
      <w:pPr>
        <w:pStyle w:val="style4"/>
        <w:spacing w:before="0" w:beforeAutospacing="0" w:after="0" w:afterAutospacing="0"/>
        <w:rPr>
          <w:rFonts w:ascii="Arial" w:hAnsi="Arial" w:cs="Arial"/>
          <w:color w:val="000000"/>
          <w:sz w:val="21"/>
          <w:szCs w:val="21"/>
        </w:rPr>
      </w:pPr>
      <w:r>
        <w:rPr>
          <w:rStyle w:val="Strong"/>
          <w:rFonts w:ascii="Arial" w:hAnsi="Arial" w:cs="Arial"/>
          <w:color w:val="00331A"/>
          <w:sz w:val="21"/>
          <w:szCs w:val="21"/>
        </w:rPr>
        <w:t>WHAT IS ACCREDITATION?</w:t>
      </w:r>
      <w:r>
        <w:rPr>
          <w:rFonts w:ascii="Arial" w:hAnsi="Arial" w:cs="Arial"/>
          <w:b/>
          <w:bCs/>
          <w:color w:val="00331A"/>
          <w:sz w:val="21"/>
          <w:szCs w:val="21"/>
        </w:rPr>
        <w:br/>
      </w:r>
      <w:r>
        <w:rPr>
          <w:rFonts w:ascii="Arial" w:hAnsi="Arial" w:cs="Arial"/>
          <w:color w:val="00331A"/>
          <w:sz w:val="21"/>
          <w:szCs w:val="21"/>
        </w:rPr>
        <w:t>Accreditation is a voluntary dual-purpose process that schools (1) must be worthy of the trust placed in them to provide high-quality learning opportunities and (2) clearly demonstrate continual self-improvement.</w:t>
      </w:r>
    </w:p>
    <w:p w:rsidR="006F6242" w:rsidRDefault="006F6242" w:rsidP="006F6242">
      <w:pPr>
        <w:pStyle w:val="style4"/>
        <w:spacing w:before="0" w:beforeAutospacing="0" w:after="0" w:afterAutospacing="0"/>
        <w:rPr>
          <w:rFonts w:ascii="Arial" w:hAnsi="Arial" w:cs="Arial"/>
          <w:color w:val="00331A"/>
          <w:sz w:val="21"/>
          <w:szCs w:val="21"/>
        </w:rPr>
      </w:pPr>
      <w:r>
        <w:rPr>
          <w:rStyle w:val="style41"/>
          <w:rFonts w:ascii="Arial" w:hAnsi="Arial" w:cs="Arial"/>
          <w:color w:val="00331A"/>
          <w:sz w:val="21"/>
          <w:szCs w:val="21"/>
        </w:rPr>
        <w:t>An accredited school is fo</w:t>
      </w:r>
      <w:r>
        <w:rPr>
          <w:rFonts w:ascii="Arial" w:hAnsi="Arial" w:cs="Arial"/>
          <w:color w:val="00331A"/>
          <w:sz w:val="21"/>
          <w:szCs w:val="21"/>
        </w:rPr>
        <w:t>cused on a mission and goals for students; it is student-oriented and examines its students' performance continuously; it accepts objective evaluation from a team of outside peer professionals trained by WASC; it maintains a qualified faculty within an effectively organized school; it collaboratively assesses the quality of its educational programs on a regular basis; and it plans for the future.</w:t>
      </w:r>
    </w:p>
    <w:p w:rsidR="006F6242" w:rsidRDefault="006F6242" w:rsidP="006F6242">
      <w:pPr>
        <w:pStyle w:val="style4"/>
        <w:spacing w:before="0" w:beforeAutospacing="0" w:after="0" w:afterAutospacing="0"/>
        <w:rPr>
          <w:rFonts w:ascii="Arial" w:hAnsi="Arial" w:cs="Arial"/>
          <w:color w:val="000000"/>
          <w:sz w:val="21"/>
          <w:szCs w:val="21"/>
        </w:rPr>
      </w:pPr>
    </w:p>
    <w:p w:rsidR="006F6242" w:rsidRPr="006F6242" w:rsidRDefault="006F6242" w:rsidP="006F6242">
      <w:pPr>
        <w:spacing w:after="0" w:line="240" w:lineRule="auto"/>
        <w:rPr>
          <w:rFonts w:ascii="Arial" w:eastAsia="Times New Roman" w:hAnsi="Arial" w:cs="Arial"/>
          <w:color w:val="000000"/>
          <w:sz w:val="21"/>
          <w:szCs w:val="21"/>
        </w:rPr>
      </w:pPr>
      <w:r w:rsidRPr="006F6242">
        <w:rPr>
          <w:rFonts w:ascii="Arial" w:eastAsia="Times New Roman" w:hAnsi="Arial" w:cs="Arial"/>
          <w:b/>
          <w:bCs/>
          <w:color w:val="00331A"/>
          <w:sz w:val="21"/>
        </w:rPr>
        <w:t>PROCESS:</w:t>
      </w:r>
      <w:r w:rsidRPr="006F6242">
        <w:rPr>
          <w:rFonts w:ascii="Arial" w:eastAsia="Times New Roman" w:hAnsi="Arial" w:cs="Arial"/>
          <w:color w:val="00331A"/>
          <w:sz w:val="21"/>
          <w:szCs w:val="21"/>
        </w:rPr>
        <w:t xml:space="preserve"> The full accreditation process has three stages: the self-study, the visit, and the follow-up. A school’s philosophy and the WASC criteria serve as the underlying bases for these stages.</w:t>
      </w:r>
    </w:p>
    <w:p w:rsidR="006F6242" w:rsidRPr="006F6242" w:rsidRDefault="006F6242" w:rsidP="006F6242">
      <w:pPr>
        <w:spacing w:after="0" w:line="240" w:lineRule="auto"/>
        <w:rPr>
          <w:rFonts w:ascii="Arial" w:eastAsia="Times New Roman" w:hAnsi="Arial" w:cs="Arial"/>
          <w:color w:val="000000"/>
          <w:sz w:val="21"/>
          <w:szCs w:val="21"/>
        </w:rPr>
      </w:pPr>
      <w:r w:rsidRPr="006F6242">
        <w:rPr>
          <w:rFonts w:ascii="Arial" w:eastAsia="Times New Roman" w:hAnsi="Arial" w:cs="Arial"/>
          <w:b/>
          <w:bCs/>
          <w:color w:val="00331A"/>
          <w:sz w:val="21"/>
          <w:szCs w:val="21"/>
        </w:rPr>
        <w:br/>
      </w:r>
      <w:r w:rsidRPr="006F6242">
        <w:rPr>
          <w:rFonts w:ascii="Arial" w:eastAsia="Times New Roman" w:hAnsi="Arial" w:cs="Arial"/>
          <w:b/>
          <w:bCs/>
          <w:color w:val="00331A"/>
          <w:sz w:val="21"/>
        </w:rPr>
        <w:t>WASC PHILOSOPHY</w:t>
      </w:r>
    </w:p>
    <w:p w:rsidR="006F6242" w:rsidRDefault="006F6242" w:rsidP="006F6242">
      <w:pPr>
        <w:spacing w:after="0" w:line="240" w:lineRule="auto"/>
        <w:rPr>
          <w:rFonts w:ascii="Arial" w:eastAsia="Times New Roman" w:hAnsi="Arial" w:cs="Arial"/>
          <w:color w:val="000000"/>
          <w:sz w:val="21"/>
          <w:szCs w:val="21"/>
        </w:rPr>
      </w:pPr>
      <w:r w:rsidRPr="006F6242">
        <w:rPr>
          <w:rFonts w:ascii="Arial" w:eastAsia="Times New Roman" w:hAnsi="Arial" w:cs="Arial"/>
          <w:color w:val="000000"/>
          <w:sz w:val="21"/>
          <w:szCs w:val="21"/>
        </w:rPr>
        <w:t>The Commission grants accreditation to a school based upon the following:</w:t>
      </w:r>
    </w:p>
    <w:p w:rsidR="006F6242" w:rsidRPr="006F6242" w:rsidRDefault="006F6242" w:rsidP="006F6242">
      <w:pPr>
        <w:spacing w:after="0" w:line="240" w:lineRule="auto"/>
        <w:rPr>
          <w:rFonts w:ascii="Arial" w:eastAsia="Times New Roman" w:hAnsi="Arial" w:cs="Arial"/>
          <w:color w:val="000000"/>
          <w:sz w:val="21"/>
          <w:szCs w:val="21"/>
        </w:rPr>
      </w:pPr>
    </w:p>
    <w:p w:rsidR="006F6242" w:rsidRPr="006F6242" w:rsidRDefault="006F6242" w:rsidP="006F6242">
      <w:pPr>
        <w:spacing w:after="0" w:line="240" w:lineRule="auto"/>
        <w:rPr>
          <w:rFonts w:ascii="Arial" w:eastAsia="Times New Roman" w:hAnsi="Arial" w:cs="Arial"/>
          <w:color w:val="000000"/>
          <w:sz w:val="21"/>
          <w:szCs w:val="21"/>
        </w:rPr>
      </w:pPr>
      <w:r w:rsidRPr="006F6242">
        <w:rPr>
          <w:rFonts w:ascii="Arial" w:eastAsia="Times New Roman" w:hAnsi="Arial" w:cs="Arial"/>
          <w:color w:val="000000"/>
          <w:sz w:val="21"/>
          <w:szCs w:val="21"/>
        </w:rPr>
        <w:t xml:space="preserve">The presumption that the primary goals of accreditation are </w:t>
      </w:r>
    </w:p>
    <w:p w:rsidR="006F6242" w:rsidRPr="006F6242" w:rsidRDefault="006F6242" w:rsidP="006F6242">
      <w:pPr>
        <w:numPr>
          <w:ilvl w:val="0"/>
          <w:numId w:val="1"/>
        </w:numPr>
        <w:spacing w:after="0" w:line="240" w:lineRule="auto"/>
        <w:ind w:left="0"/>
        <w:rPr>
          <w:rFonts w:ascii="Arial" w:eastAsia="Times New Roman" w:hAnsi="Arial" w:cs="Arial"/>
          <w:color w:val="000000"/>
          <w:sz w:val="21"/>
          <w:szCs w:val="21"/>
        </w:rPr>
      </w:pPr>
      <w:r w:rsidRPr="006F6242">
        <w:rPr>
          <w:rFonts w:ascii="Arial" w:eastAsia="Times New Roman" w:hAnsi="Arial" w:cs="Arial"/>
          <w:color w:val="000000"/>
          <w:sz w:val="21"/>
          <w:szCs w:val="21"/>
        </w:rPr>
        <w:t>certification to the public that the school is a trustworthy institution of learning</w:t>
      </w:r>
    </w:p>
    <w:p w:rsidR="006F6242" w:rsidRPr="006F6242" w:rsidRDefault="006F6242" w:rsidP="006F6242">
      <w:pPr>
        <w:numPr>
          <w:ilvl w:val="0"/>
          <w:numId w:val="1"/>
        </w:numPr>
        <w:spacing w:after="0" w:line="240" w:lineRule="auto"/>
        <w:ind w:left="0"/>
        <w:rPr>
          <w:rFonts w:ascii="Arial" w:eastAsia="Times New Roman" w:hAnsi="Arial" w:cs="Arial"/>
          <w:color w:val="000000"/>
          <w:sz w:val="21"/>
          <w:szCs w:val="21"/>
        </w:rPr>
      </w:pPr>
      <w:r>
        <w:rPr>
          <w:rFonts w:ascii="Arial" w:eastAsia="Times New Roman" w:hAnsi="Arial" w:cs="Arial"/>
          <w:color w:val="000000"/>
          <w:sz w:val="21"/>
          <w:szCs w:val="21"/>
        </w:rPr>
        <w:t>T</w:t>
      </w:r>
      <w:r w:rsidRPr="006F6242">
        <w:rPr>
          <w:rFonts w:ascii="Arial" w:eastAsia="Times New Roman" w:hAnsi="Arial" w:cs="Arial"/>
          <w:color w:val="000000"/>
          <w:sz w:val="21"/>
          <w:szCs w:val="21"/>
        </w:rPr>
        <w:t xml:space="preserve">he improvement of the school’s programs and operations to support student learning. </w:t>
      </w:r>
    </w:p>
    <w:p w:rsidR="006F6242" w:rsidRPr="006F6242" w:rsidRDefault="006F6242" w:rsidP="006F6242">
      <w:pPr>
        <w:spacing w:after="0" w:line="240" w:lineRule="auto"/>
        <w:rPr>
          <w:rFonts w:ascii="Arial" w:eastAsia="Times New Roman" w:hAnsi="Arial" w:cs="Arial"/>
          <w:color w:val="000000"/>
          <w:sz w:val="21"/>
          <w:szCs w:val="21"/>
        </w:rPr>
      </w:pPr>
      <w:r w:rsidRPr="006F6242">
        <w:rPr>
          <w:rFonts w:ascii="Arial" w:eastAsia="Times New Roman" w:hAnsi="Arial" w:cs="Arial"/>
          <w:color w:val="000000"/>
          <w:sz w:val="21"/>
          <w:szCs w:val="21"/>
        </w:rPr>
        <w:t xml:space="preserve">The school’s self-study and the visiting committee’s report provides compelling evidence that </w:t>
      </w:r>
    </w:p>
    <w:p w:rsidR="006F6242" w:rsidRPr="006F6242" w:rsidRDefault="006F6242" w:rsidP="006F6242">
      <w:pPr>
        <w:numPr>
          <w:ilvl w:val="0"/>
          <w:numId w:val="2"/>
        </w:numPr>
        <w:spacing w:after="0" w:line="240" w:lineRule="auto"/>
        <w:ind w:left="0"/>
        <w:rPr>
          <w:rFonts w:ascii="Arial" w:eastAsia="Times New Roman" w:hAnsi="Arial" w:cs="Arial"/>
          <w:color w:val="000000"/>
          <w:sz w:val="21"/>
          <w:szCs w:val="21"/>
        </w:rPr>
      </w:pPr>
      <w:r w:rsidRPr="006F6242">
        <w:rPr>
          <w:rFonts w:ascii="Arial" w:eastAsia="Times New Roman" w:hAnsi="Arial" w:cs="Arial"/>
          <w:color w:val="000000"/>
          <w:sz w:val="21"/>
          <w:szCs w:val="21"/>
        </w:rPr>
        <w:t>the school is substantially accomplishing its stated purposes and functions identified as appropriate for an institution of its type</w:t>
      </w:r>
    </w:p>
    <w:p w:rsidR="006F6242" w:rsidRDefault="006F6242" w:rsidP="006F6242">
      <w:pPr>
        <w:numPr>
          <w:ilvl w:val="0"/>
          <w:numId w:val="2"/>
        </w:numPr>
        <w:spacing w:after="0" w:line="240" w:lineRule="auto"/>
        <w:ind w:left="0"/>
        <w:rPr>
          <w:rFonts w:ascii="Arial" w:eastAsia="Times New Roman" w:hAnsi="Arial" w:cs="Arial"/>
          <w:color w:val="000000"/>
          <w:sz w:val="21"/>
          <w:szCs w:val="21"/>
        </w:rPr>
      </w:pPr>
      <w:r>
        <w:rPr>
          <w:rFonts w:ascii="Arial" w:eastAsia="Times New Roman" w:hAnsi="Arial" w:cs="Arial"/>
          <w:color w:val="000000"/>
          <w:sz w:val="21"/>
          <w:szCs w:val="21"/>
        </w:rPr>
        <w:lastRenderedPageBreak/>
        <w:t>T</w:t>
      </w:r>
      <w:r w:rsidRPr="006F6242">
        <w:rPr>
          <w:rFonts w:ascii="Arial" w:eastAsia="Times New Roman" w:hAnsi="Arial" w:cs="Arial"/>
          <w:color w:val="000000"/>
          <w:sz w:val="21"/>
          <w:szCs w:val="21"/>
        </w:rPr>
        <w:t>he school is meeting an acceptable level of quality in accordance with the WASC criteria adopted by the Accrediting Commission.</w:t>
      </w:r>
    </w:p>
    <w:p w:rsidR="006F6242" w:rsidRPr="006F6242" w:rsidRDefault="006F6242" w:rsidP="006F6242">
      <w:pPr>
        <w:spacing w:after="0" w:line="240" w:lineRule="auto"/>
        <w:rPr>
          <w:rFonts w:ascii="Arial" w:eastAsia="Times New Roman" w:hAnsi="Arial" w:cs="Arial"/>
          <w:color w:val="000000"/>
          <w:sz w:val="21"/>
          <w:szCs w:val="21"/>
        </w:rPr>
      </w:pPr>
    </w:p>
    <w:p w:rsidR="006F6242" w:rsidRDefault="006F6242" w:rsidP="006F6242">
      <w:pPr>
        <w:pStyle w:val="style4"/>
        <w:spacing w:before="0" w:beforeAutospacing="0" w:after="0" w:afterAutospacing="0"/>
        <w:rPr>
          <w:rFonts w:ascii="Arial" w:hAnsi="Arial" w:cs="Arial"/>
          <w:color w:val="000000"/>
          <w:sz w:val="21"/>
          <w:szCs w:val="21"/>
        </w:rPr>
      </w:pPr>
      <w:r>
        <w:rPr>
          <w:rStyle w:val="Strong"/>
          <w:rFonts w:ascii="Arial" w:hAnsi="Arial" w:cs="Arial"/>
          <w:color w:val="00331A"/>
          <w:sz w:val="21"/>
          <w:szCs w:val="21"/>
        </w:rPr>
        <w:t>WASC MISSION</w:t>
      </w:r>
    </w:p>
    <w:p w:rsidR="006F6242" w:rsidRDefault="006F6242" w:rsidP="006F6242">
      <w:pPr>
        <w:pStyle w:val="style4"/>
        <w:spacing w:before="0" w:beforeAutospacing="0" w:after="0" w:afterAutospacing="0"/>
        <w:rPr>
          <w:rFonts w:ascii="Arial" w:hAnsi="Arial" w:cs="Arial"/>
          <w:color w:val="000000"/>
          <w:sz w:val="21"/>
          <w:szCs w:val="21"/>
        </w:rPr>
      </w:pPr>
      <w:r>
        <w:rPr>
          <w:rFonts w:ascii="Arial" w:hAnsi="Arial" w:cs="Arial"/>
          <w:color w:val="000000"/>
          <w:sz w:val="21"/>
          <w:szCs w:val="21"/>
        </w:rPr>
        <w:t>The mission of the Commission is to foster excellence in elementary, secondary, adult, and postsecondary education by encouraging school improvement through a process of continuing evaluation and to recognize, by accreditation, schools that meet an acceptable level of quality, in accordance with established criteria.</w:t>
      </w:r>
    </w:p>
    <w:p w:rsidR="006F6242" w:rsidRPr="006F6242" w:rsidRDefault="006F6242" w:rsidP="006F6242">
      <w:pPr>
        <w:spacing w:before="100" w:beforeAutospacing="1" w:after="100" w:afterAutospacing="1" w:line="240" w:lineRule="auto"/>
        <w:rPr>
          <w:rFonts w:ascii="Arial" w:eastAsia="Times New Roman" w:hAnsi="Arial" w:cs="Arial"/>
          <w:color w:val="000000"/>
          <w:sz w:val="21"/>
          <w:szCs w:val="21"/>
        </w:rPr>
      </w:pPr>
    </w:p>
    <w:p w:rsidR="00383A30" w:rsidRDefault="00383A30" w:rsidP="006F6242"/>
    <w:sectPr w:rsidR="00383A30" w:rsidSect="00383A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82470"/>
    <w:multiLevelType w:val="multilevel"/>
    <w:tmpl w:val="4252B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A5734D"/>
    <w:multiLevelType w:val="multilevel"/>
    <w:tmpl w:val="3FFAC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5F425C"/>
    <w:multiLevelType w:val="multilevel"/>
    <w:tmpl w:val="6B1C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useFELayout/>
  </w:compat>
  <w:rsids>
    <w:rsidRoot w:val="006F6242"/>
    <w:rsid w:val="00383A30"/>
    <w:rsid w:val="004E6E64"/>
    <w:rsid w:val="006F6242"/>
    <w:rsid w:val="009966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A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6F62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6242"/>
    <w:rPr>
      <w:b/>
      <w:bCs/>
    </w:rPr>
  </w:style>
  <w:style w:type="character" w:customStyle="1" w:styleId="style41">
    <w:name w:val="style41"/>
    <w:basedOn w:val="DefaultParagraphFont"/>
    <w:rsid w:val="006F6242"/>
  </w:style>
  <w:style w:type="paragraph" w:styleId="BalloonText">
    <w:name w:val="Balloon Text"/>
    <w:basedOn w:val="Normal"/>
    <w:link w:val="BalloonTextChar"/>
    <w:uiPriority w:val="99"/>
    <w:semiHidden/>
    <w:unhideWhenUsed/>
    <w:rsid w:val="006F6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2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08096">
      <w:bodyDiv w:val="1"/>
      <w:marLeft w:val="0"/>
      <w:marRight w:val="0"/>
      <w:marTop w:val="0"/>
      <w:marBottom w:val="0"/>
      <w:divBdr>
        <w:top w:val="none" w:sz="0" w:space="0" w:color="auto"/>
        <w:left w:val="none" w:sz="0" w:space="0" w:color="auto"/>
        <w:bottom w:val="none" w:sz="0" w:space="0" w:color="auto"/>
        <w:right w:val="none" w:sz="0" w:space="0" w:color="auto"/>
      </w:divBdr>
      <w:divsChild>
        <w:div w:id="1917979906">
          <w:marLeft w:val="0"/>
          <w:marRight w:val="0"/>
          <w:marTop w:val="0"/>
          <w:marBottom w:val="0"/>
          <w:divBdr>
            <w:top w:val="none" w:sz="0" w:space="0" w:color="auto"/>
            <w:left w:val="none" w:sz="0" w:space="0" w:color="auto"/>
            <w:bottom w:val="none" w:sz="0" w:space="0" w:color="auto"/>
            <w:right w:val="none" w:sz="0" w:space="0" w:color="auto"/>
          </w:divBdr>
          <w:divsChild>
            <w:div w:id="859273761">
              <w:marLeft w:val="0"/>
              <w:marRight w:val="0"/>
              <w:marTop w:val="0"/>
              <w:marBottom w:val="0"/>
              <w:divBdr>
                <w:top w:val="none" w:sz="0" w:space="0" w:color="auto"/>
                <w:left w:val="none" w:sz="0" w:space="0" w:color="auto"/>
                <w:bottom w:val="none" w:sz="0" w:space="0" w:color="auto"/>
                <w:right w:val="none" w:sz="0" w:space="0" w:color="auto"/>
              </w:divBdr>
              <w:divsChild>
                <w:div w:id="93064534">
                  <w:marLeft w:val="0"/>
                  <w:marRight w:val="0"/>
                  <w:marTop w:val="0"/>
                  <w:marBottom w:val="0"/>
                  <w:divBdr>
                    <w:top w:val="none" w:sz="0" w:space="0" w:color="DEDEDE"/>
                    <w:left w:val="none" w:sz="0" w:space="0" w:color="DEDEDE"/>
                    <w:bottom w:val="none" w:sz="0" w:space="0" w:color="DEDEDE"/>
                    <w:right w:val="none" w:sz="0" w:space="0" w:color="DEDEDE"/>
                  </w:divBdr>
                  <w:divsChild>
                    <w:div w:id="1358578553">
                      <w:marLeft w:val="0"/>
                      <w:marRight w:val="0"/>
                      <w:marTop w:val="0"/>
                      <w:marBottom w:val="0"/>
                      <w:divBdr>
                        <w:top w:val="none" w:sz="0" w:space="0" w:color="auto"/>
                        <w:left w:val="none" w:sz="0" w:space="0" w:color="auto"/>
                        <w:bottom w:val="none" w:sz="0" w:space="0" w:color="auto"/>
                        <w:right w:val="none" w:sz="0" w:space="0" w:color="auto"/>
                      </w:divBdr>
                      <w:divsChild>
                        <w:div w:id="1680349278">
                          <w:marLeft w:val="0"/>
                          <w:marRight w:val="0"/>
                          <w:marTop w:val="0"/>
                          <w:marBottom w:val="0"/>
                          <w:divBdr>
                            <w:top w:val="none" w:sz="0" w:space="0" w:color="auto"/>
                            <w:left w:val="none" w:sz="0" w:space="0" w:color="auto"/>
                            <w:bottom w:val="none" w:sz="0" w:space="0" w:color="auto"/>
                            <w:right w:val="none" w:sz="0" w:space="0" w:color="auto"/>
                          </w:divBdr>
                          <w:divsChild>
                            <w:div w:id="1197617778">
                              <w:marLeft w:val="0"/>
                              <w:marRight w:val="0"/>
                              <w:marTop w:val="0"/>
                              <w:marBottom w:val="0"/>
                              <w:divBdr>
                                <w:top w:val="none" w:sz="0" w:space="0" w:color="auto"/>
                                <w:left w:val="none" w:sz="0" w:space="0" w:color="auto"/>
                                <w:bottom w:val="none" w:sz="0" w:space="0" w:color="auto"/>
                                <w:right w:val="none" w:sz="0" w:space="0" w:color="auto"/>
                              </w:divBdr>
                              <w:divsChild>
                                <w:div w:id="315230567">
                                  <w:marLeft w:val="0"/>
                                  <w:marRight w:val="0"/>
                                  <w:marTop w:val="0"/>
                                  <w:marBottom w:val="0"/>
                                  <w:divBdr>
                                    <w:top w:val="none" w:sz="0" w:space="0" w:color="auto"/>
                                    <w:left w:val="none" w:sz="0" w:space="0" w:color="auto"/>
                                    <w:bottom w:val="none" w:sz="0" w:space="0" w:color="auto"/>
                                    <w:right w:val="none" w:sz="0" w:space="0" w:color="auto"/>
                                  </w:divBdr>
                                  <w:divsChild>
                                    <w:div w:id="1443037842">
                                      <w:marLeft w:val="0"/>
                                      <w:marRight w:val="0"/>
                                      <w:marTop w:val="0"/>
                                      <w:marBottom w:val="0"/>
                                      <w:divBdr>
                                        <w:top w:val="none" w:sz="0" w:space="0" w:color="auto"/>
                                        <w:left w:val="none" w:sz="0" w:space="0" w:color="auto"/>
                                        <w:bottom w:val="none" w:sz="0" w:space="0" w:color="auto"/>
                                        <w:right w:val="none" w:sz="0" w:space="0" w:color="auto"/>
                                      </w:divBdr>
                                      <w:divsChild>
                                        <w:div w:id="1659310010">
                                          <w:marLeft w:val="0"/>
                                          <w:marRight w:val="0"/>
                                          <w:marTop w:val="0"/>
                                          <w:marBottom w:val="0"/>
                                          <w:divBdr>
                                            <w:top w:val="none" w:sz="0" w:space="0" w:color="auto"/>
                                            <w:left w:val="none" w:sz="0" w:space="0" w:color="auto"/>
                                            <w:bottom w:val="none" w:sz="0" w:space="0" w:color="auto"/>
                                            <w:right w:val="none" w:sz="0" w:space="0" w:color="auto"/>
                                          </w:divBdr>
                                          <w:divsChild>
                                            <w:div w:id="1504316009">
                                              <w:marLeft w:val="0"/>
                                              <w:marRight w:val="0"/>
                                              <w:marTop w:val="0"/>
                                              <w:marBottom w:val="0"/>
                                              <w:divBdr>
                                                <w:top w:val="none" w:sz="0" w:space="0" w:color="auto"/>
                                                <w:left w:val="none" w:sz="0" w:space="0" w:color="auto"/>
                                                <w:bottom w:val="none" w:sz="0" w:space="0" w:color="auto"/>
                                                <w:right w:val="none" w:sz="0" w:space="0" w:color="auto"/>
                                              </w:divBdr>
                                              <w:divsChild>
                                                <w:div w:id="2121485676">
                                                  <w:marLeft w:val="0"/>
                                                  <w:marRight w:val="0"/>
                                                  <w:marTop w:val="0"/>
                                                  <w:marBottom w:val="0"/>
                                                  <w:divBdr>
                                                    <w:top w:val="none" w:sz="0" w:space="0" w:color="auto"/>
                                                    <w:left w:val="none" w:sz="0" w:space="0" w:color="auto"/>
                                                    <w:bottom w:val="none" w:sz="0" w:space="0" w:color="auto"/>
                                                    <w:right w:val="none" w:sz="0" w:space="0" w:color="auto"/>
                                                  </w:divBdr>
                                                  <w:divsChild>
                                                    <w:div w:id="1838223671">
                                                      <w:marLeft w:val="0"/>
                                                      <w:marRight w:val="0"/>
                                                      <w:marTop w:val="0"/>
                                                      <w:marBottom w:val="0"/>
                                                      <w:divBdr>
                                                        <w:top w:val="none" w:sz="0" w:space="0" w:color="auto"/>
                                                        <w:left w:val="none" w:sz="0" w:space="0" w:color="auto"/>
                                                        <w:bottom w:val="none" w:sz="0" w:space="0" w:color="auto"/>
                                                        <w:right w:val="none" w:sz="0" w:space="0" w:color="auto"/>
                                                      </w:divBdr>
                                                      <w:divsChild>
                                                        <w:div w:id="184451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5045512">
      <w:bodyDiv w:val="1"/>
      <w:marLeft w:val="0"/>
      <w:marRight w:val="0"/>
      <w:marTop w:val="0"/>
      <w:marBottom w:val="0"/>
      <w:divBdr>
        <w:top w:val="none" w:sz="0" w:space="0" w:color="auto"/>
        <w:left w:val="none" w:sz="0" w:space="0" w:color="auto"/>
        <w:bottom w:val="none" w:sz="0" w:space="0" w:color="auto"/>
        <w:right w:val="none" w:sz="0" w:space="0" w:color="auto"/>
      </w:divBdr>
      <w:divsChild>
        <w:div w:id="500701240">
          <w:marLeft w:val="0"/>
          <w:marRight w:val="0"/>
          <w:marTop w:val="0"/>
          <w:marBottom w:val="0"/>
          <w:divBdr>
            <w:top w:val="none" w:sz="0" w:space="0" w:color="auto"/>
            <w:left w:val="none" w:sz="0" w:space="0" w:color="auto"/>
            <w:bottom w:val="none" w:sz="0" w:space="0" w:color="auto"/>
            <w:right w:val="none" w:sz="0" w:space="0" w:color="auto"/>
          </w:divBdr>
          <w:divsChild>
            <w:div w:id="1738085094">
              <w:marLeft w:val="0"/>
              <w:marRight w:val="0"/>
              <w:marTop w:val="0"/>
              <w:marBottom w:val="0"/>
              <w:divBdr>
                <w:top w:val="none" w:sz="0" w:space="0" w:color="auto"/>
                <w:left w:val="none" w:sz="0" w:space="0" w:color="auto"/>
                <w:bottom w:val="none" w:sz="0" w:space="0" w:color="auto"/>
                <w:right w:val="none" w:sz="0" w:space="0" w:color="auto"/>
              </w:divBdr>
              <w:divsChild>
                <w:div w:id="323434689">
                  <w:marLeft w:val="0"/>
                  <w:marRight w:val="0"/>
                  <w:marTop w:val="0"/>
                  <w:marBottom w:val="0"/>
                  <w:divBdr>
                    <w:top w:val="none" w:sz="0" w:space="0" w:color="DEDEDE"/>
                    <w:left w:val="none" w:sz="0" w:space="0" w:color="DEDEDE"/>
                    <w:bottom w:val="none" w:sz="0" w:space="0" w:color="DEDEDE"/>
                    <w:right w:val="none" w:sz="0" w:space="0" w:color="DEDEDE"/>
                  </w:divBdr>
                  <w:divsChild>
                    <w:div w:id="1994675290">
                      <w:marLeft w:val="0"/>
                      <w:marRight w:val="0"/>
                      <w:marTop w:val="0"/>
                      <w:marBottom w:val="0"/>
                      <w:divBdr>
                        <w:top w:val="none" w:sz="0" w:space="0" w:color="auto"/>
                        <w:left w:val="none" w:sz="0" w:space="0" w:color="auto"/>
                        <w:bottom w:val="none" w:sz="0" w:space="0" w:color="auto"/>
                        <w:right w:val="none" w:sz="0" w:space="0" w:color="auto"/>
                      </w:divBdr>
                      <w:divsChild>
                        <w:div w:id="757020155">
                          <w:marLeft w:val="0"/>
                          <w:marRight w:val="0"/>
                          <w:marTop w:val="0"/>
                          <w:marBottom w:val="0"/>
                          <w:divBdr>
                            <w:top w:val="none" w:sz="0" w:space="0" w:color="auto"/>
                            <w:left w:val="none" w:sz="0" w:space="0" w:color="auto"/>
                            <w:bottom w:val="none" w:sz="0" w:space="0" w:color="auto"/>
                            <w:right w:val="none" w:sz="0" w:space="0" w:color="auto"/>
                          </w:divBdr>
                          <w:divsChild>
                            <w:div w:id="322125739">
                              <w:marLeft w:val="0"/>
                              <w:marRight w:val="0"/>
                              <w:marTop w:val="0"/>
                              <w:marBottom w:val="0"/>
                              <w:divBdr>
                                <w:top w:val="none" w:sz="0" w:space="0" w:color="auto"/>
                                <w:left w:val="none" w:sz="0" w:space="0" w:color="auto"/>
                                <w:bottom w:val="none" w:sz="0" w:space="0" w:color="auto"/>
                                <w:right w:val="none" w:sz="0" w:space="0" w:color="auto"/>
                              </w:divBdr>
                              <w:divsChild>
                                <w:div w:id="1624575901">
                                  <w:marLeft w:val="0"/>
                                  <w:marRight w:val="0"/>
                                  <w:marTop w:val="0"/>
                                  <w:marBottom w:val="0"/>
                                  <w:divBdr>
                                    <w:top w:val="none" w:sz="0" w:space="0" w:color="auto"/>
                                    <w:left w:val="none" w:sz="0" w:space="0" w:color="auto"/>
                                    <w:bottom w:val="none" w:sz="0" w:space="0" w:color="auto"/>
                                    <w:right w:val="none" w:sz="0" w:space="0" w:color="auto"/>
                                  </w:divBdr>
                                  <w:divsChild>
                                    <w:div w:id="956180015">
                                      <w:marLeft w:val="0"/>
                                      <w:marRight w:val="0"/>
                                      <w:marTop w:val="0"/>
                                      <w:marBottom w:val="0"/>
                                      <w:divBdr>
                                        <w:top w:val="none" w:sz="0" w:space="0" w:color="auto"/>
                                        <w:left w:val="none" w:sz="0" w:space="0" w:color="auto"/>
                                        <w:bottom w:val="none" w:sz="0" w:space="0" w:color="auto"/>
                                        <w:right w:val="none" w:sz="0" w:space="0" w:color="auto"/>
                                      </w:divBdr>
                                      <w:divsChild>
                                        <w:div w:id="205261406">
                                          <w:marLeft w:val="0"/>
                                          <w:marRight w:val="0"/>
                                          <w:marTop w:val="0"/>
                                          <w:marBottom w:val="0"/>
                                          <w:divBdr>
                                            <w:top w:val="none" w:sz="0" w:space="0" w:color="auto"/>
                                            <w:left w:val="none" w:sz="0" w:space="0" w:color="auto"/>
                                            <w:bottom w:val="none" w:sz="0" w:space="0" w:color="auto"/>
                                            <w:right w:val="none" w:sz="0" w:space="0" w:color="auto"/>
                                          </w:divBdr>
                                          <w:divsChild>
                                            <w:div w:id="1982997440">
                                              <w:marLeft w:val="0"/>
                                              <w:marRight w:val="0"/>
                                              <w:marTop w:val="0"/>
                                              <w:marBottom w:val="0"/>
                                              <w:divBdr>
                                                <w:top w:val="none" w:sz="0" w:space="0" w:color="auto"/>
                                                <w:left w:val="none" w:sz="0" w:space="0" w:color="auto"/>
                                                <w:bottom w:val="none" w:sz="0" w:space="0" w:color="auto"/>
                                                <w:right w:val="none" w:sz="0" w:space="0" w:color="auto"/>
                                              </w:divBdr>
                                              <w:divsChild>
                                                <w:div w:id="978730215">
                                                  <w:marLeft w:val="0"/>
                                                  <w:marRight w:val="0"/>
                                                  <w:marTop w:val="0"/>
                                                  <w:marBottom w:val="0"/>
                                                  <w:divBdr>
                                                    <w:top w:val="none" w:sz="0" w:space="0" w:color="auto"/>
                                                    <w:left w:val="none" w:sz="0" w:space="0" w:color="auto"/>
                                                    <w:bottom w:val="none" w:sz="0" w:space="0" w:color="auto"/>
                                                    <w:right w:val="none" w:sz="0" w:space="0" w:color="auto"/>
                                                  </w:divBdr>
                                                  <w:divsChild>
                                                    <w:div w:id="1551762907">
                                                      <w:marLeft w:val="0"/>
                                                      <w:marRight w:val="0"/>
                                                      <w:marTop w:val="0"/>
                                                      <w:marBottom w:val="0"/>
                                                      <w:divBdr>
                                                        <w:top w:val="none" w:sz="0" w:space="0" w:color="auto"/>
                                                        <w:left w:val="none" w:sz="0" w:space="0" w:color="auto"/>
                                                        <w:bottom w:val="none" w:sz="0" w:space="0" w:color="auto"/>
                                                        <w:right w:val="none" w:sz="0" w:space="0" w:color="auto"/>
                                                      </w:divBdr>
                                                      <w:divsChild>
                                                        <w:div w:id="131275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8972173">
      <w:bodyDiv w:val="1"/>
      <w:marLeft w:val="0"/>
      <w:marRight w:val="0"/>
      <w:marTop w:val="0"/>
      <w:marBottom w:val="0"/>
      <w:divBdr>
        <w:top w:val="none" w:sz="0" w:space="0" w:color="auto"/>
        <w:left w:val="none" w:sz="0" w:space="0" w:color="auto"/>
        <w:bottom w:val="none" w:sz="0" w:space="0" w:color="auto"/>
        <w:right w:val="none" w:sz="0" w:space="0" w:color="auto"/>
      </w:divBdr>
      <w:divsChild>
        <w:div w:id="1960378486">
          <w:marLeft w:val="0"/>
          <w:marRight w:val="0"/>
          <w:marTop w:val="0"/>
          <w:marBottom w:val="0"/>
          <w:divBdr>
            <w:top w:val="none" w:sz="0" w:space="0" w:color="auto"/>
            <w:left w:val="none" w:sz="0" w:space="0" w:color="auto"/>
            <w:bottom w:val="none" w:sz="0" w:space="0" w:color="auto"/>
            <w:right w:val="none" w:sz="0" w:space="0" w:color="auto"/>
          </w:divBdr>
          <w:divsChild>
            <w:div w:id="874120262">
              <w:marLeft w:val="0"/>
              <w:marRight w:val="0"/>
              <w:marTop w:val="0"/>
              <w:marBottom w:val="0"/>
              <w:divBdr>
                <w:top w:val="none" w:sz="0" w:space="0" w:color="auto"/>
                <w:left w:val="none" w:sz="0" w:space="0" w:color="auto"/>
                <w:bottom w:val="none" w:sz="0" w:space="0" w:color="auto"/>
                <w:right w:val="none" w:sz="0" w:space="0" w:color="auto"/>
              </w:divBdr>
              <w:divsChild>
                <w:div w:id="782459315">
                  <w:marLeft w:val="0"/>
                  <w:marRight w:val="0"/>
                  <w:marTop w:val="0"/>
                  <w:marBottom w:val="0"/>
                  <w:divBdr>
                    <w:top w:val="none" w:sz="0" w:space="0" w:color="DEDEDE"/>
                    <w:left w:val="none" w:sz="0" w:space="0" w:color="DEDEDE"/>
                    <w:bottom w:val="none" w:sz="0" w:space="0" w:color="DEDEDE"/>
                    <w:right w:val="none" w:sz="0" w:space="0" w:color="DEDEDE"/>
                  </w:divBdr>
                  <w:divsChild>
                    <w:div w:id="1974601920">
                      <w:marLeft w:val="0"/>
                      <w:marRight w:val="0"/>
                      <w:marTop w:val="0"/>
                      <w:marBottom w:val="0"/>
                      <w:divBdr>
                        <w:top w:val="none" w:sz="0" w:space="0" w:color="auto"/>
                        <w:left w:val="none" w:sz="0" w:space="0" w:color="auto"/>
                        <w:bottom w:val="none" w:sz="0" w:space="0" w:color="auto"/>
                        <w:right w:val="none" w:sz="0" w:space="0" w:color="auto"/>
                      </w:divBdr>
                      <w:divsChild>
                        <w:div w:id="1802113812">
                          <w:marLeft w:val="0"/>
                          <w:marRight w:val="0"/>
                          <w:marTop w:val="0"/>
                          <w:marBottom w:val="0"/>
                          <w:divBdr>
                            <w:top w:val="none" w:sz="0" w:space="0" w:color="auto"/>
                            <w:left w:val="none" w:sz="0" w:space="0" w:color="auto"/>
                            <w:bottom w:val="none" w:sz="0" w:space="0" w:color="auto"/>
                            <w:right w:val="none" w:sz="0" w:space="0" w:color="auto"/>
                          </w:divBdr>
                          <w:divsChild>
                            <w:div w:id="1333531422">
                              <w:marLeft w:val="0"/>
                              <w:marRight w:val="0"/>
                              <w:marTop w:val="0"/>
                              <w:marBottom w:val="0"/>
                              <w:divBdr>
                                <w:top w:val="none" w:sz="0" w:space="0" w:color="auto"/>
                                <w:left w:val="none" w:sz="0" w:space="0" w:color="auto"/>
                                <w:bottom w:val="none" w:sz="0" w:space="0" w:color="auto"/>
                                <w:right w:val="none" w:sz="0" w:space="0" w:color="auto"/>
                              </w:divBdr>
                              <w:divsChild>
                                <w:div w:id="774012832">
                                  <w:marLeft w:val="0"/>
                                  <w:marRight w:val="0"/>
                                  <w:marTop w:val="0"/>
                                  <w:marBottom w:val="0"/>
                                  <w:divBdr>
                                    <w:top w:val="none" w:sz="0" w:space="0" w:color="auto"/>
                                    <w:left w:val="none" w:sz="0" w:space="0" w:color="auto"/>
                                    <w:bottom w:val="none" w:sz="0" w:space="0" w:color="auto"/>
                                    <w:right w:val="none" w:sz="0" w:space="0" w:color="auto"/>
                                  </w:divBdr>
                                  <w:divsChild>
                                    <w:div w:id="2042124916">
                                      <w:marLeft w:val="0"/>
                                      <w:marRight w:val="0"/>
                                      <w:marTop w:val="0"/>
                                      <w:marBottom w:val="0"/>
                                      <w:divBdr>
                                        <w:top w:val="none" w:sz="0" w:space="0" w:color="auto"/>
                                        <w:left w:val="none" w:sz="0" w:space="0" w:color="auto"/>
                                        <w:bottom w:val="none" w:sz="0" w:space="0" w:color="auto"/>
                                        <w:right w:val="none" w:sz="0" w:space="0" w:color="auto"/>
                                      </w:divBdr>
                                      <w:divsChild>
                                        <w:div w:id="298583414">
                                          <w:marLeft w:val="0"/>
                                          <w:marRight w:val="0"/>
                                          <w:marTop w:val="0"/>
                                          <w:marBottom w:val="0"/>
                                          <w:divBdr>
                                            <w:top w:val="none" w:sz="0" w:space="0" w:color="auto"/>
                                            <w:left w:val="none" w:sz="0" w:space="0" w:color="auto"/>
                                            <w:bottom w:val="none" w:sz="0" w:space="0" w:color="auto"/>
                                            <w:right w:val="none" w:sz="0" w:space="0" w:color="auto"/>
                                          </w:divBdr>
                                          <w:divsChild>
                                            <w:div w:id="1007370375">
                                              <w:marLeft w:val="0"/>
                                              <w:marRight w:val="0"/>
                                              <w:marTop w:val="0"/>
                                              <w:marBottom w:val="0"/>
                                              <w:divBdr>
                                                <w:top w:val="none" w:sz="0" w:space="0" w:color="auto"/>
                                                <w:left w:val="none" w:sz="0" w:space="0" w:color="auto"/>
                                                <w:bottom w:val="none" w:sz="0" w:space="0" w:color="auto"/>
                                                <w:right w:val="none" w:sz="0" w:space="0" w:color="auto"/>
                                              </w:divBdr>
                                              <w:divsChild>
                                                <w:div w:id="1553269278">
                                                  <w:marLeft w:val="0"/>
                                                  <w:marRight w:val="0"/>
                                                  <w:marTop w:val="0"/>
                                                  <w:marBottom w:val="0"/>
                                                  <w:divBdr>
                                                    <w:top w:val="none" w:sz="0" w:space="0" w:color="auto"/>
                                                    <w:left w:val="none" w:sz="0" w:space="0" w:color="auto"/>
                                                    <w:bottom w:val="none" w:sz="0" w:space="0" w:color="auto"/>
                                                    <w:right w:val="none" w:sz="0" w:space="0" w:color="auto"/>
                                                  </w:divBdr>
                                                  <w:divsChild>
                                                    <w:div w:id="221910307">
                                                      <w:marLeft w:val="0"/>
                                                      <w:marRight w:val="0"/>
                                                      <w:marTop w:val="0"/>
                                                      <w:marBottom w:val="0"/>
                                                      <w:divBdr>
                                                        <w:top w:val="none" w:sz="0" w:space="0" w:color="auto"/>
                                                        <w:left w:val="none" w:sz="0" w:space="0" w:color="auto"/>
                                                        <w:bottom w:val="none" w:sz="0" w:space="0" w:color="auto"/>
                                                        <w:right w:val="none" w:sz="0" w:space="0" w:color="auto"/>
                                                      </w:divBdr>
                                                      <w:divsChild>
                                                        <w:div w:id="10130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9263575">
      <w:bodyDiv w:val="1"/>
      <w:marLeft w:val="0"/>
      <w:marRight w:val="0"/>
      <w:marTop w:val="0"/>
      <w:marBottom w:val="0"/>
      <w:divBdr>
        <w:top w:val="none" w:sz="0" w:space="0" w:color="auto"/>
        <w:left w:val="none" w:sz="0" w:space="0" w:color="auto"/>
        <w:bottom w:val="none" w:sz="0" w:space="0" w:color="auto"/>
        <w:right w:val="none" w:sz="0" w:space="0" w:color="auto"/>
      </w:divBdr>
      <w:divsChild>
        <w:div w:id="1560556667">
          <w:marLeft w:val="0"/>
          <w:marRight w:val="0"/>
          <w:marTop w:val="0"/>
          <w:marBottom w:val="0"/>
          <w:divBdr>
            <w:top w:val="none" w:sz="0" w:space="0" w:color="auto"/>
            <w:left w:val="none" w:sz="0" w:space="0" w:color="auto"/>
            <w:bottom w:val="none" w:sz="0" w:space="0" w:color="auto"/>
            <w:right w:val="none" w:sz="0" w:space="0" w:color="auto"/>
          </w:divBdr>
          <w:divsChild>
            <w:div w:id="789931965">
              <w:marLeft w:val="0"/>
              <w:marRight w:val="0"/>
              <w:marTop w:val="0"/>
              <w:marBottom w:val="0"/>
              <w:divBdr>
                <w:top w:val="none" w:sz="0" w:space="0" w:color="auto"/>
                <w:left w:val="none" w:sz="0" w:space="0" w:color="auto"/>
                <w:bottom w:val="none" w:sz="0" w:space="0" w:color="auto"/>
                <w:right w:val="none" w:sz="0" w:space="0" w:color="auto"/>
              </w:divBdr>
              <w:divsChild>
                <w:div w:id="1744794610">
                  <w:marLeft w:val="0"/>
                  <w:marRight w:val="0"/>
                  <w:marTop w:val="0"/>
                  <w:marBottom w:val="0"/>
                  <w:divBdr>
                    <w:top w:val="none" w:sz="0" w:space="0" w:color="DEDEDE"/>
                    <w:left w:val="none" w:sz="0" w:space="0" w:color="DEDEDE"/>
                    <w:bottom w:val="none" w:sz="0" w:space="0" w:color="DEDEDE"/>
                    <w:right w:val="none" w:sz="0" w:space="0" w:color="DEDEDE"/>
                  </w:divBdr>
                  <w:divsChild>
                    <w:div w:id="1151286806">
                      <w:marLeft w:val="0"/>
                      <w:marRight w:val="0"/>
                      <w:marTop w:val="0"/>
                      <w:marBottom w:val="0"/>
                      <w:divBdr>
                        <w:top w:val="none" w:sz="0" w:space="0" w:color="auto"/>
                        <w:left w:val="none" w:sz="0" w:space="0" w:color="auto"/>
                        <w:bottom w:val="none" w:sz="0" w:space="0" w:color="auto"/>
                        <w:right w:val="none" w:sz="0" w:space="0" w:color="auto"/>
                      </w:divBdr>
                      <w:divsChild>
                        <w:div w:id="356393421">
                          <w:marLeft w:val="0"/>
                          <w:marRight w:val="0"/>
                          <w:marTop w:val="0"/>
                          <w:marBottom w:val="0"/>
                          <w:divBdr>
                            <w:top w:val="none" w:sz="0" w:space="0" w:color="auto"/>
                            <w:left w:val="none" w:sz="0" w:space="0" w:color="auto"/>
                            <w:bottom w:val="none" w:sz="0" w:space="0" w:color="auto"/>
                            <w:right w:val="none" w:sz="0" w:space="0" w:color="auto"/>
                          </w:divBdr>
                          <w:divsChild>
                            <w:div w:id="523636197">
                              <w:marLeft w:val="0"/>
                              <w:marRight w:val="0"/>
                              <w:marTop w:val="0"/>
                              <w:marBottom w:val="0"/>
                              <w:divBdr>
                                <w:top w:val="none" w:sz="0" w:space="0" w:color="auto"/>
                                <w:left w:val="none" w:sz="0" w:space="0" w:color="auto"/>
                                <w:bottom w:val="none" w:sz="0" w:space="0" w:color="auto"/>
                                <w:right w:val="none" w:sz="0" w:space="0" w:color="auto"/>
                              </w:divBdr>
                              <w:divsChild>
                                <w:div w:id="1552646070">
                                  <w:marLeft w:val="0"/>
                                  <w:marRight w:val="0"/>
                                  <w:marTop w:val="0"/>
                                  <w:marBottom w:val="0"/>
                                  <w:divBdr>
                                    <w:top w:val="none" w:sz="0" w:space="0" w:color="auto"/>
                                    <w:left w:val="none" w:sz="0" w:space="0" w:color="auto"/>
                                    <w:bottom w:val="none" w:sz="0" w:space="0" w:color="auto"/>
                                    <w:right w:val="none" w:sz="0" w:space="0" w:color="auto"/>
                                  </w:divBdr>
                                  <w:divsChild>
                                    <w:div w:id="117143733">
                                      <w:marLeft w:val="0"/>
                                      <w:marRight w:val="0"/>
                                      <w:marTop w:val="0"/>
                                      <w:marBottom w:val="0"/>
                                      <w:divBdr>
                                        <w:top w:val="none" w:sz="0" w:space="0" w:color="auto"/>
                                        <w:left w:val="none" w:sz="0" w:space="0" w:color="auto"/>
                                        <w:bottom w:val="none" w:sz="0" w:space="0" w:color="auto"/>
                                        <w:right w:val="none" w:sz="0" w:space="0" w:color="auto"/>
                                      </w:divBdr>
                                      <w:divsChild>
                                        <w:div w:id="347100570">
                                          <w:marLeft w:val="0"/>
                                          <w:marRight w:val="0"/>
                                          <w:marTop w:val="0"/>
                                          <w:marBottom w:val="0"/>
                                          <w:divBdr>
                                            <w:top w:val="none" w:sz="0" w:space="0" w:color="auto"/>
                                            <w:left w:val="none" w:sz="0" w:space="0" w:color="auto"/>
                                            <w:bottom w:val="none" w:sz="0" w:space="0" w:color="auto"/>
                                            <w:right w:val="none" w:sz="0" w:space="0" w:color="auto"/>
                                          </w:divBdr>
                                          <w:divsChild>
                                            <w:div w:id="1446845626">
                                              <w:marLeft w:val="0"/>
                                              <w:marRight w:val="0"/>
                                              <w:marTop w:val="0"/>
                                              <w:marBottom w:val="0"/>
                                              <w:divBdr>
                                                <w:top w:val="none" w:sz="0" w:space="0" w:color="auto"/>
                                                <w:left w:val="none" w:sz="0" w:space="0" w:color="auto"/>
                                                <w:bottom w:val="none" w:sz="0" w:space="0" w:color="auto"/>
                                                <w:right w:val="none" w:sz="0" w:space="0" w:color="auto"/>
                                              </w:divBdr>
                                              <w:divsChild>
                                                <w:div w:id="665475330">
                                                  <w:marLeft w:val="0"/>
                                                  <w:marRight w:val="0"/>
                                                  <w:marTop w:val="0"/>
                                                  <w:marBottom w:val="0"/>
                                                  <w:divBdr>
                                                    <w:top w:val="none" w:sz="0" w:space="0" w:color="auto"/>
                                                    <w:left w:val="none" w:sz="0" w:space="0" w:color="auto"/>
                                                    <w:bottom w:val="none" w:sz="0" w:space="0" w:color="auto"/>
                                                    <w:right w:val="none" w:sz="0" w:space="0" w:color="auto"/>
                                                  </w:divBdr>
                                                  <w:divsChild>
                                                    <w:div w:id="1459838436">
                                                      <w:marLeft w:val="0"/>
                                                      <w:marRight w:val="0"/>
                                                      <w:marTop w:val="0"/>
                                                      <w:marBottom w:val="0"/>
                                                      <w:divBdr>
                                                        <w:top w:val="none" w:sz="0" w:space="0" w:color="auto"/>
                                                        <w:left w:val="none" w:sz="0" w:space="0" w:color="auto"/>
                                                        <w:bottom w:val="none" w:sz="0" w:space="0" w:color="auto"/>
                                                        <w:right w:val="none" w:sz="0" w:space="0" w:color="auto"/>
                                                      </w:divBdr>
                                                      <w:divsChild>
                                                        <w:div w:id="1113791409">
                                                          <w:marLeft w:val="0"/>
                                                          <w:marRight w:val="0"/>
                                                          <w:marTop w:val="0"/>
                                                          <w:marBottom w:val="0"/>
                                                          <w:divBdr>
                                                            <w:top w:val="none" w:sz="0" w:space="0" w:color="auto"/>
                                                            <w:left w:val="none" w:sz="0" w:space="0" w:color="auto"/>
                                                            <w:bottom w:val="none" w:sz="0" w:space="0" w:color="auto"/>
                                                            <w:right w:val="none" w:sz="0" w:space="0" w:color="auto"/>
                                                          </w:divBdr>
                                                          <w:divsChild>
                                                            <w:div w:id="13890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495</Words>
  <Characters>2826</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f</cp:lastModifiedBy>
  <cp:revision>1</cp:revision>
  <dcterms:created xsi:type="dcterms:W3CDTF">2013-09-16T13:58:00Z</dcterms:created>
  <dcterms:modified xsi:type="dcterms:W3CDTF">2013-09-16T14:08:00Z</dcterms:modified>
</cp:coreProperties>
</file>